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FF7B" w14:textId="75829EF3" w:rsidR="00B7243A" w:rsidRPr="005E3EB5" w:rsidRDefault="00B209FD" w:rsidP="00B7243A">
      <w:pPr>
        <w:spacing w:line="240" w:lineRule="auto"/>
        <w:contextualSpacing/>
        <w:rPr>
          <w:sz w:val="24"/>
          <w:szCs w:val="24"/>
        </w:rPr>
      </w:pPr>
      <w:r w:rsidRPr="00B209FD">
        <w:rPr>
          <w:sz w:val="24"/>
          <w:szCs w:val="24"/>
          <w:highlight w:val="yellow"/>
        </w:rPr>
        <w:t>Exempeltext</w:t>
      </w:r>
      <w:r w:rsidR="00B7243A" w:rsidRPr="005E3EB5">
        <w:rPr>
          <w:sz w:val="24"/>
          <w:szCs w:val="24"/>
        </w:rPr>
        <w:tab/>
      </w:r>
      <w:r w:rsidR="00B7243A" w:rsidRPr="005E3EB5">
        <w:rPr>
          <w:sz w:val="24"/>
          <w:szCs w:val="24"/>
        </w:rPr>
        <w:tab/>
      </w:r>
      <w:r w:rsidR="00B7243A" w:rsidRPr="005E3EB5">
        <w:rPr>
          <w:sz w:val="24"/>
          <w:szCs w:val="24"/>
        </w:rPr>
        <w:tab/>
      </w:r>
      <w:r w:rsidR="00B7243A" w:rsidRPr="005E3EB5">
        <w:rPr>
          <w:sz w:val="24"/>
          <w:szCs w:val="24"/>
        </w:rPr>
        <w:tab/>
      </w:r>
      <w:r w:rsidR="00B7243A" w:rsidRPr="005E3EB5">
        <w:rPr>
          <w:sz w:val="24"/>
          <w:szCs w:val="24"/>
        </w:rPr>
        <w:tab/>
      </w:r>
      <w:r w:rsidR="00B7243A" w:rsidRPr="00B5781D">
        <w:rPr>
          <w:sz w:val="24"/>
          <w:szCs w:val="24"/>
          <w:highlight w:val="yellow"/>
        </w:rPr>
        <w:t>Ort och datum</w:t>
      </w:r>
    </w:p>
    <w:p w14:paraId="388AEAF6" w14:textId="77777777" w:rsidR="00B7243A" w:rsidRPr="005E3EB5" w:rsidRDefault="00B7243A" w:rsidP="00B7243A">
      <w:pPr>
        <w:spacing w:line="240" w:lineRule="auto"/>
        <w:contextualSpacing/>
        <w:rPr>
          <w:sz w:val="24"/>
          <w:szCs w:val="24"/>
        </w:rPr>
      </w:pPr>
    </w:p>
    <w:p w14:paraId="6331817A" w14:textId="77777777" w:rsidR="003E6FDF" w:rsidRPr="005E3EB5" w:rsidRDefault="003E6FDF" w:rsidP="003E6FDF">
      <w:pPr>
        <w:spacing w:line="24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 xml:space="preserve">Miljöprövningsdelegationen </w:t>
      </w:r>
    </w:p>
    <w:p w14:paraId="7D4109A5" w14:textId="77777777" w:rsidR="003E6FDF" w:rsidRPr="005E3EB5" w:rsidRDefault="003E6FDF" w:rsidP="003E6FDF">
      <w:pPr>
        <w:spacing w:line="24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>Länsstyrelsen i Östergötland</w:t>
      </w:r>
    </w:p>
    <w:p w14:paraId="5076F6C0" w14:textId="77777777" w:rsidR="00B7243A" w:rsidRPr="005E3EB5" w:rsidRDefault="00B7243A" w:rsidP="00B7243A">
      <w:pPr>
        <w:spacing w:line="24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>581 86 Linköping</w:t>
      </w:r>
    </w:p>
    <w:p w14:paraId="7EE509B9" w14:textId="2FC0876C" w:rsidR="00B7243A" w:rsidRPr="005E3EB5" w:rsidRDefault="00B7243A" w:rsidP="00B7243A">
      <w:pPr>
        <w:spacing w:line="24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>Endast per e-post</w:t>
      </w:r>
      <w:r w:rsidR="00513E32">
        <w:rPr>
          <w:sz w:val="24"/>
          <w:szCs w:val="24"/>
        </w:rPr>
        <w:t xml:space="preserve">: </w:t>
      </w:r>
      <w:r w:rsidR="00513E32">
        <w:rPr>
          <w:rFonts w:cstheme="minorHAnsi"/>
          <w:color w:val="333333"/>
          <w:sz w:val="24"/>
          <w:szCs w:val="24"/>
        </w:rPr>
        <w:t>ostergotland@lansstyrelsen.se</w:t>
      </w:r>
    </w:p>
    <w:p w14:paraId="33B30694" w14:textId="77777777" w:rsidR="00B7243A" w:rsidRPr="005E3EB5" w:rsidRDefault="00B7243A" w:rsidP="00B7243A">
      <w:pPr>
        <w:rPr>
          <w:sz w:val="24"/>
          <w:szCs w:val="24"/>
        </w:rPr>
      </w:pPr>
    </w:p>
    <w:p w14:paraId="761025B8" w14:textId="77777777" w:rsidR="00B7243A" w:rsidRPr="005E3EB5" w:rsidRDefault="00B7243A" w:rsidP="00B7243A">
      <w:pPr>
        <w:spacing w:line="240" w:lineRule="auto"/>
        <w:contextualSpacing/>
        <w:rPr>
          <w:b/>
          <w:bCs/>
          <w:sz w:val="24"/>
          <w:szCs w:val="24"/>
        </w:rPr>
      </w:pPr>
      <w:r w:rsidRPr="005E3EB5">
        <w:rPr>
          <w:b/>
          <w:bCs/>
          <w:sz w:val="24"/>
          <w:szCs w:val="24"/>
        </w:rPr>
        <w:t>Yttrande över</w:t>
      </w:r>
    </w:p>
    <w:p w14:paraId="6483E865" w14:textId="1874ED4E" w:rsidR="00B7243A" w:rsidRPr="005E3EB5" w:rsidRDefault="00B7243A" w:rsidP="00B7243A">
      <w:pPr>
        <w:spacing w:line="240" w:lineRule="auto"/>
        <w:contextualSpacing/>
        <w:rPr>
          <w:b/>
          <w:bCs/>
          <w:sz w:val="24"/>
          <w:szCs w:val="24"/>
        </w:rPr>
      </w:pPr>
      <w:r w:rsidRPr="005E3EB5">
        <w:rPr>
          <w:b/>
          <w:bCs/>
          <w:sz w:val="24"/>
          <w:szCs w:val="24"/>
        </w:rPr>
        <w:t xml:space="preserve">ansökan om tillstånd till anläggande av vindindustri, </w:t>
      </w:r>
      <w:r w:rsidRPr="00840553">
        <w:rPr>
          <w:b/>
          <w:bCs/>
          <w:sz w:val="24"/>
          <w:szCs w:val="24"/>
          <w:highlight w:val="yellow"/>
        </w:rPr>
        <w:t>Klintaberget,</w:t>
      </w:r>
      <w:r w:rsidRPr="005E3EB5">
        <w:rPr>
          <w:b/>
          <w:bCs/>
          <w:sz w:val="24"/>
          <w:szCs w:val="24"/>
        </w:rPr>
        <w:t xml:space="preserve"> </w:t>
      </w:r>
      <w:r w:rsidRPr="00165753">
        <w:rPr>
          <w:b/>
          <w:bCs/>
          <w:sz w:val="24"/>
          <w:szCs w:val="24"/>
          <w:highlight w:val="yellow"/>
        </w:rPr>
        <w:t>Finspång/Norrköping</w:t>
      </w:r>
    </w:p>
    <w:p w14:paraId="337761E7" w14:textId="77777777" w:rsidR="00B7243A" w:rsidRPr="005E3EB5" w:rsidRDefault="00B7243A" w:rsidP="00B7243A">
      <w:pPr>
        <w:spacing w:line="240" w:lineRule="auto"/>
        <w:contextualSpacing/>
        <w:rPr>
          <w:b/>
          <w:bCs/>
          <w:sz w:val="24"/>
          <w:szCs w:val="24"/>
        </w:rPr>
      </w:pPr>
    </w:p>
    <w:p w14:paraId="05F3B463" w14:textId="77777777" w:rsidR="00B7243A" w:rsidRPr="005E3EB5" w:rsidRDefault="00B7243A" w:rsidP="00B7243A">
      <w:pPr>
        <w:rPr>
          <w:sz w:val="24"/>
          <w:szCs w:val="24"/>
        </w:rPr>
      </w:pPr>
      <w:r w:rsidRPr="005E3EB5">
        <w:rPr>
          <w:sz w:val="24"/>
          <w:szCs w:val="24"/>
        </w:rPr>
        <w:t xml:space="preserve">Sökande: </w:t>
      </w:r>
      <w:r w:rsidRPr="005E3EB5">
        <w:rPr>
          <w:sz w:val="24"/>
          <w:szCs w:val="24"/>
        </w:rPr>
        <w:tab/>
      </w:r>
      <w:r w:rsidRPr="005E3EB5">
        <w:rPr>
          <w:sz w:val="24"/>
          <w:szCs w:val="24"/>
        </w:rPr>
        <w:tab/>
        <w:t>Holmen Energi AB</w:t>
      </w:r>
    </w:p>
    <w:p w14:paraId="715BE8CB" w14:textId="77777777" w:rsidR="00B7243A" w:rsidRPr="005E3EB5" w:rsidRDefault="00B7243A" w:rsidP="00B7243A">
      <w:pPr>
        <w:rPr>
          <w:sz w:val="24"/>
          <w:szCs w:val="24"/>
        </w:rPr>
      </w:pPr>
      <w:r w:rsidRPr="005E3EB5">
        <w:rPr>
          <w:sz w:val="24"/>
          <w:szCs w:val="24"/>
        </w:rPr>
        <w:t xml:space="preserve">Saken: </w:t>
      </w:r>
      <w:r w:rsidRPr="005E3EB5">
        <w:rPr>
          <w:sz w:val="24"/>
          <w:szCs w:val="24"/>
        </w:rPr>
        <w:tab/>
      </w:r>
      <w:r w:rsidRPr="005E3EB5">
        <w:rPr>
          <w:sz w:val="24"/>
          <w:szCs w:val="24"/>
        </w:rPr>
        <w:tab/>
        <w:t>Tillstånd till miljöfarlig verksamhet – vindindustri – Klintaberget</w:t>
      </w:r>
    </w:p>
    <w:p w14:paraId="6DFEA1BD" w14:textId="46DF71FD" w:rsidR="00B7243A" w:rsidRPr="005E3EB5" w:rsidRDefault="00B7243A" w:rsidP="00B7243A">
      <w:pPr>
        <w:ind w:left="2608" w:hanging="2608"/>
        <w:rPr>
          <w:sz w:val="24"/>
          <w:szCs w:val="24"/>
        </w:rPr>
      </w:pPr>
      <w:r w:rsidRPr="005E3EB5">
        <w:rPr>
          <w:sz w:val="24"/>
          <w:szCs w:val="24"/>
        </w:rPr>
        <w:t>Motpart:</w:t>
      </w:r>
      <w:r w:rsidRPr="005E3EB5">
        <w:rPr>
          <w:sz w:val="24"/>
          <w:szCs w:val="24"/>
        </w:rPr>
        <w:tab/>
      </w:r>
      <w:r w:rsidRPr="00B5781D">
        <w:rPr>
          <w:sz w:val="24"/>
          <w:szCs w:val="24"/>
          <w:highlight w:val="yellow"/>
        </w:rPr>
        <w:t xml:space="preserve">NN </w:t>
      </w:r>
      <w:r w:rsidRPr="00B5781D">
        <w:rPr>
          <w:sz w:val="24"/>
          <w:szCs w:val="24"/>
          <w:highlight w:val="yellow"/>
        </w:rPr>
        <w:br/>
        <w:t>Ägare till fastighete</w:t>
      </w:r>
      <w:r w:rsidR="000A32F8">
        <w:rPr>
          <w:sz w:val="24"/>
          <w:szCs w:val="24"/>
          <w:highlight w:val="yellow"/>
        </w:rPr>
        <w:t>n Y</w:t>
      </w:r>
      <w:r w:rsidRPr="00B5781D">
        <w:rPr>
          <w:sz w:val="24"/>
          <w:szCs w:val="24"/>
          <w:highlight w:val="yellow"/>
        </w:rPr>
        <w:t>Y</w:t>
      </w:r>
    </w:p>
    <w:p w14:paraId="5C8FC260" w14:textId="77777777" w:rsidR="00B7243A" w:rsidRPr="005E3EB5" w:rsidRDefault="00B7243A" w:rsidP="00B7243A">
      <w:pPr>
        <w:rPr>
          <w:sz w:val="24"/>
          <w:szCs w:val="24"/>
        </w:rPr>
      </w:pPr>
      <w:r w:rsidRPr="005E3EB5">
        <w:rPr>
          <w:sz w:val="24"/>
          <w:szCs w:val="24"/>
        </w:rPr>
        <w:t xml:space="preserve">Vi motsätter oss ansökan och hänvisar till en början till vad vi anfört i tidigare samråd. </w:t>
      </w:r>
    </w:p>
    <w:p w14:paraId="1220BA50" w14:textId="77777777" w:rsidR="00B7243A" w:rsidRPr="005E3EB5" w:rsidRDefault="00B7243A" w:rsidP="00B7243A">
      <w:pPr>
        <w:ind w:left="2608" w:hanging="2608"/>
        <w:rPr>
          <w:sz w:val="24"/>
          <w:szCs w:val="24"/>
        </w:rPr>
      </w:pPr>
      <w:r w:rsidRPr="005E3EB5">
        <w:rPr>
          <w:sz w:val="24"/>
          <w:szCs w:val="24"/>
        </w:rPr>
        <w:t>Yrkande:</w:t>
      </w:r>
      <w:r w:rsidRPr="005E3EB5">
        <w:rPr>
          <w:sz w:val="24"/>
          <w:szCs w:val="24"/>
        </w:rPr>
        <w:tab/>
      </w:r>
      <w:r w:rsidRPr="005E3EB5">
        <w:rPr>
          <w:b/>
          <w:bCs/>
          <w:sz w:val="24"/>
          <w:szCs w:val="24"/>
        </w:rPr>
        <w:t>i första hand</w:t>
      </w:r>
      <w:r w:rsidRPr="005E3EB5">
        <w:rPr>
          <w:sz w:val="24"/>
          <w:szCs w:val="24"/>
        </w:rPr>
        <w:t xml:space="preserve"> att tillståndsansökan avvisas och </w:t>
      </w:r>
      <w:r w:rsidRPr="005E3EB5">
        <w:rPr>
          <w:sz w:val="24"/>
          <w:szCs w:val="24"/>
        </w:rPr>
        <w:br/>
      </w:r>
      <w:r w:rsidRPr="005E3EB5">
        <w:rPr>
          <w:b/>
          <w:bCs/>
          <w:sz w:val="24"/>
          <w:szCs w:val="24"/>
        </w:rPr>
        <w:t>i andra hand</w:t>
      </w:r>
      <w:r w:rsidRPr="005E3EB5">
        <w:rPr>
          <w:sz w:val="24"/>
          <w:szCs w:val="24"/>
        </w:rPr>
        <w:t xml:space="preserve"> att den lämnas utan bifall.</w:t>
      </w:r>
    </w:p>
    <w:p w14:paraId="0C9855F3" w14:textId="77777777" w:rsidR="00B7243A" w:rsidRPr="005E3EB5" w:rsidRDefault="00B7243A" w:rsidP="00B7243A">
      <w:pPr>
        <w:ind w:left="1304" w:hanging="1304"/>
        <w:rPr>
          <w:sz w:val="24"/>
          <w:szCs w:val="24"/>
        </w:rPr>
      </w:pPr>
      <w:r w:rsidRPr="005E3EB5">
        <w:rPr>
          <w:sz w:val="24"/>
          <w:szCs w:val="24"/>
        </w:rPr>
        <w:t>Vi hemställer vidare:</w:t>
      </w:r>
      <w:r w:rsidRPr="005E3EB5">
        <w:rPr>
          <w:sz w:val="24"/>
          <w:szCs w:val="24"/>
        </w:rPr>
        <w:tab/>
      </w:r>
      <w:r w:rsidRPr="005E3EB5">
        <w:rPr>
          <w:b/>
          <w:bCs/>
          <w:sz w:val="24"/>
          <w:szCs w:val="24"/>
        </w:rPr>
        <w:t>att</w:t>
      </w:r>
      <w:r w:rsidRPr="005E3EB5">
        <w:rPr>
          <w:sz w:val="24"/>
          <w:szCs w:val="24"/>
        </w:rPr>
        <w:t xml:space="preserve"> avvisningsyrkandet prövas särskilt </w:t>
      </w:r>
    </w:p>
    <w:p w14:paraId="4B25F84F" w14:textId="77777777" w:rsidR="00B7243A" w:rsidRPr="005E3EB5" w:rsidRDefault="00B7243A" w:rsidP="00B7243A">
      <w:pPr>
        <w:ind w:left="2608"/>
        <w:rPr>
          <w:sz w:val="24"/>
          <w:szCs w:val="24"/>
        </w:rPr>
      </w:pPr>
      <w:r w:rsidRPr="005E3EB5">
        <w:rPr>
          <w:b/>
          <w:bCs/>
          <w:sz w:val="24"/>
          <w:szCs w:val="24"/>
        </w:rPr>
        <w:t xml:space="preserve">att </w:t>
      </w:r>
      <w:r w:rsidRPr="005E3EB5">
        <w:rPr>
          <w:sz w:val="24"/>
          <w:szCs w:val="24"/>
        </w:rPr>
        <w:t>vi får anstånd att närmare utveckla grunderna för varför ansökan skall lämnas utan bifall efter en materiell prövning</w:t>
      </w:r>
    </w:p>
    <w:p w14:paraId="0AB3CEE9" w14:textId="77777777" w:rsidR="00B7243A" w:rsidRPr="005E3EB5" w:rsidRDefault="00B7243A" w:rsidP="00B7243A">
      <w:pPr>
        <w:spacing w:line="360" w:lineRule="auto"/>
        <w:ind w:left="2608"/>
        <w:rPr>
          <w:rFonts w:cstheme="minorHAnsi"/>
          <w:color w:val="2F2F2B"/>
          <w:spacing w:val="2"/>
          <w:sz w:val="24"/>
          <w:szCs w:val="24"/>
        </w:rPr>
      </w:pPr>
      <w:r w:rsidRPr="005E3EB5">
        <w:rPr>
          <w:rFonts w:cstheme="minorHAnsi"/>
          <w:b/>
          <w:bCs/>
          <w:color w:val="2F2F2B"/>
          <w:spacing w:val="2"/>
          <w:sz w:val="24"/>
          <w:szCs w:val="24"/>
        </w:rPr>
        <w:t>att</w:t>
      </w:r>
      <w:r w:rsidRPr="005E3EB5">
        <w:rPr>
          <w:rFonts w:cstheme="minorHAnsi"/>
          <w:color w:val="2F2F2B"/>
          <w:spacing w:val="2"/>
          <w:sz w:val="24"/>
          <w:szCs w:val="24"/>
        </w:rPr>
        <w:t xml:space="preserve"> Miljöprövningsdelegationen förelägger Holmen att inkomma med besked om hur värdet på vår fastighet påverkas av den planerade etableringen</w:t>
      </w:r>
      <w:r w:rsidRPr="005E3EB5">
        <w:rPr>
          <w:rFonts w:cstheme="minorHAnsi"/>
          <w:color w:val="2F2F2B"/>
          <w:spacing w:val="2"/>
          <w:sz w:val="24"/>
          <w:szCs w:val="24"/>
        </w:rPr>
        <w:br/>
      </w:r>
      <w:r w:rsidRPr="005E3EB5">
        <w:rPr>
          <w:sz w:val="24"/>
          <w:szCs w:val="24"/>
        </w:rPr>
        <w:t xml:space="preserve">Vi hemställer slutligen om </w:t>
      </w:r>
      <w:r w:rsidRPr="005E3EB5">
        <w:rPr>
          <w:rFonts w:cstheme="minorHAnsi"/>
          <w:b/>
          <w:bCs/>
          <w:color w:val="2F2F2B"/>
          <w:spacing w:val="2"/>
          <w:sz w:val="24"/>
          <w:szCs w:val="24"/>
        </w:rPr>
        <w:t>att</w:t>
      </w:r>
      <w:r w:rsidRPr="005E3EB5">
        <w:rPr>
          <w:rFonts w:cstheme="minorHAnsi"/>
          <w:color w:val="2F2F2B"/>
          <w:spacing w:val="2"/>
          <w:sz w:val="24"/>
          <w:szCs w:val="24"/>
        </w:rPr>
        <w:t xml:space="preserve"> </w:t>
      </w:r>
      <w:r w:rsidRPr="005E3EB5">
        <w:rPr>
          <w:sz w:val="24"/>
          <w:szCs w:val="24"/>
        </w:rPr>
        <w:t>muntlig förhandling ska ske.</w:t>
      </w:r>
    </w:p>
    <w:p w14:paraId="2F157CD0" w14:textId="77777777" w:rsidR="00B7243A" w:rsidRPr="005E3EB5" w:rsidRDefault="00B7243A" w:rsidP="00B7243A">
      <w:pPr>
        <w:ind w:left="1304" w:hanging="1304"/>
        <w:rPr>
          <w:sz w:val="24"/>
          <w:szCs w:val="24"/>
        </w:rPr>
      </w:pPr>
    </w:p>
    <w:p w14:paraId="66620BEE" w14:textId="77777777" w:rsidR="00B7243A" w:rsidRPr="005E3EB5" w:rsidRDefault="00B7243A" w:rsidP="00B7243A">
      <w:pPr>
        <w:ind w:left="1304" w:hanging="1304"/>
        <w:rPr>
          <w:sz w:val="24"/>
          <w:szCs w:val="24"/>
        </w:rPr>
      </w:pPr>
      <w:r w:rsidRPr="005E3EB5">
        <w:rPr>
          <w:sz w:val="24"/>
          <w:szCs w:val="24"/>
        </w:rPr>
        <w:t>Avvisningsyrkandet grundas på två omständigheter</w:t>
      </w:r>
    </w:p>
    <w:p w14:paraId="5A709788" w14:textId="77777777" w:rsidR="00B7243A" w:rsidRPr="005E3EB5" w:rsidRDefault="00B7243A" w:rsidP="00B7243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E3EB5">
        <w:rPr>
          <w:sz w:val="24"/>
          <w:szCs w:val="24"/>
        </w:rPr>
        <w:t>Samråd har inte skett på det sätt som föreskrivs i miljöbalken 6 kap</w:t>
      </w:r>
      <w:r>
        <w:rPr>
          <w:sz w:val="24"/>
          <w:szCs w:val="24"/>
        </w:rPr>
        <w:t xml:space="preserve"> 29 – 35 </w:t>
      </w:r>
      <w:r w:rsidRPr="005E3EB5">
        <w:rPr>
          <w:sz w:val="24"/>
          <w:szCs w:val="24"/>
        </w:rPr>
        <w:t>§§.</w:t>
      </w:r>
    </w:p>
    <w:p w14:paraId="2C720FBA" w14:textId="77777777" w:rsidR="00B7243A" w:rsidRPr="005E3EB5" w:rsidRDefault="00B7243A" w:rsidP="00B7243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E3EB5">
        <w:rPr>
          <w:sz w:val="24"/>
          <w:szCs w:val="24"/>
        </w:rPr>
        <w:t xml:space="preserve">Den miljökonsekvensbedömning som sökanden gör i sin tillståndsansökan återger inte relevanta miljökonsekvenser. </w:t>
      </w:r>
    </w:p>
    <w:p w14:paraId="2ED22BD0" w14:textId="77777777" w:rsidR="00B7243A" w:rsidRPr="005E3EB5" w:rsidRDefault="00B7243A" w:rsidP="00B7243A">
      <w:pPr>
        <w:rPr>
          <w:b/>
          <w:bCs/>
          <w:sz w:val="24"/>
          <w:szCs w:val="24"/>
        </w:rPr>
      </w:pPr>
    </w:p>
    <w:p w14:paraId="4FE78ADA" w14:textId="77777777" w:rsidR="00B7243A" w:rsidRPr="005E3EB5" w:rsidRDefault="00B7243A" w:rsidP="00B7243A">
      <w:pPr>
        <w:rPr>
          <w:b/>
          <w:bCs/>
          <w:sz w:val="24"/>
          <w:szCs w:val="24"/>
        </w:rPr>
      </w:pPr>
      <w:r w:rsidRPr="005E3EB5">
        <w:rPr>
          <w:b/>
          <w:bCs/>
          <w:sz w:val="24"/>
          <w:szCs w:val="24"/>
        </w:rPr>
        <w:t>Värdeförsämring på vår fastighet – begäran om komplettering</w:t>
      </w:r>
    </w:p>
    <w:p w14:paraId="00C6A132" w14:textId="77777777" w:rsidR="00B7243A" w:rsidRPr="005E3EB5" w:rsidRDefault="00B7243A" w:rsidP="00B7243A">
      <w:pPr>
        <w:rPr>
          <w:sz w:val="24"/>
          <w:szCs w:val="24"/>
        </w:rPr>
      </w:pPr>
      <w:r w:rsidRPr="005E3EB5">
        <w:rPr>
          <w:sz w:val="24"/>
          <w:szCs w:val="24"/>
        </w:rPr>
        <w:t xml:space="preserve">Av tillståndsansökan framgår inte hur värdet på vår fastighet påverkas av den planerade gruppstationen Klintaberget. </w:t>
      </w:r>
    </w:p>
    <w:p w14:paraId="5F22A007" w14:textId="77777777" w:rsidR="00B7243A" w:rsidRPr="005E3EB5" w:rsidRDefault="00B7243A" w:rsidP="00B7243A">
      <w:pPr>
        <w:spacing w:line="240" w:lineRule="auto"/>
        <w:contextualSpacing/>
        <w:rPr>
          <w:sz w:val="24"/>
          <w:szCs w:val="24"/>
        </w:rPr>
      </w:pPr>
    </w:p>
    <w:p w14:paraId="4E621478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lastRenderedPageBreak/>
        <w:t>Av EU:s MKB-direktiv Art 3.1.d: framgår att en MKB skall innehålla bl a ”Miljökonsekvensbedömningen ska i varje enskilt fall på ett lämpligt sätt identifiera, beskriva och bedöma de betydande direkta och indirekta effekterna av ett projekt beträffande”…</w:t>
      </w:r>
    </w:p>
    <w:p w14:paraId="23B8226D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 xml:space="preserve">”d) materiella tillgångar, kulturarv och landskap”. </w:t>
      </w:r>
    </w:p>
    <w:p w14:paraId="6A0D797A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</w:p>
    <w:p w14:paraId="21FA1AE8" w14:textId="77777777" w:rsidR="00B7243A" w:rsidRPr="005E3EB5" w:rsidRDefault="00B7243A" w:rsidP="00B7243A">
      <w:pPr>
        <w:spacing w:line="360" w:lineRule="auto"/>
        <w:rPr>
          <w:rFonts w:cstheme="minorHAnsi"/>
          <w:color w:val="2F2F2B"/>
          <w:spacing w:val="2"/>
          <w:sz w:val="24"/>
          <w:szCs w:val="24"/>
        </w:rPr>
      </w:pPr>
      <w:r w:rsidRPr="005E3EB5">
        <w:rPr>
          <w:rFonts w:cstheme="minorHAnsi"/>
          <w:color w:val="2F2F2B"/>
          <w:spacing w:val="2"/>
          <w:sz w:val="24"/>
          <w:szCs w:val="24"/>
        </w:rPr>
        <w:t>Prof Mats Wilhelmssons och prof Hans Westlunds studie “</w:t>
      </w:r>
      <w:r w:rsidRPr="005E3EB5">
        <w:rPr>
          <w:sz w:val="24"/>
          <w:szCs w:val="24"/>
        </w:rPr>
        <w:t>The Socio-Economic Cost of Wind Turbines: A Swedish Case Study” är expertgranskad (</w:t>
      </w:r>
      <w:r w:rsidRPr="005E3EB5">
        <w:rPr>
          <w:rFonts w:cstheme="minorHAnsi"/>
          <w:color w:val="2F2F2B"/>
          <w:spacing w:val="2"/>
          <w:sz w:val="24"/>
          <w:szCs w:val="24"/>
        </w:rPr>
        <w:t xml:space="preserve">peer-reviewed) och publicerades i juni i år i den vetenskapliga facktidskriften Sustainability”. </w:t>
      </w:r>
    </w:p>
    <w:p w14:paraId="12E70B1A" w14:textId="77777777" w:rsidR="00B7243A" w:rsidRPr="005E3EB5" w:rsidRDefault="00B7243A" w:rsidP="00B7243A">
      <w:pPr>
        <w:spacing w:line="360" w:lineRule="auto"/>
        <w:rPr>
          <w:rFonts w:cstheme="minorHAnsi"/>
          <w:color w:val="2F2F2B"/>
          <w:spacing w:val="2"/>
          <w:sz w:val="24"/>
          <w:szCs w:val="24"/>
        </w:rPr>
      </w:pPr>
      <w:r w:rsidRPr="005E3EB5">
        <w:rPr>
          <w:rFonts w:cstheme="minorHAnsi"/>
          <w:color w:val="2F2F2B"/>
          <w:spacing w:val="2"/>
          <w:sz w:val="24"/>
          <w:szCs w:val="24"/>
        </w:rPr>
        <w:t xml:space="preserve">Studien visar att en vindkraftsetablering har en betydande värdepåverkan på fastigheter inom påverkansområdet och att den negativa effekten avklingar först efter 6 – 8 km från ett vindkraftverk. </w:t>
      </w:r>
    </w:p>
    <w:p w14:paraId="44A1AF99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>Vår fastighet ligger inom den planerade verksamhetens påverkansområde.</w:t>
      </w:r>
    </w:p>
    <w:p w14:paraId="09DA618B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</w:p>
    <w:p w14:paraId="19DCC69F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 xml:space="preserve">Vi hemställer att Miljöprövningsdelegationen förelägger Holmen att komplettera ingiven MKB med uppgift om hur värdet på vår fastighet påverkas av den planerade verksamheten. </w:t>
      </w:r>
    </w:p>
    <w:p w14:paraId="45BC9349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</w:p>
    <w:p w14:paraId="6E6B22F8" w14:textId="77777777" w:rsidR="00B7243A" w:rsidRPr="005E3EB5" w:rsidRDefault="00B7243A" w:rsidP="00B7243A">
      <w:pPr>
        <w:spacing w:line="36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>I övrigt hänvisar vi till vad föreningen Svenskt Landskapsskydd/Föreningen Rättvisa Vindar i Norra Östergötland anför i detta ärende.</w:t>
      </w:r>
    </w:p>
    <w:p w14:paraId="1F2980ED" w14:textId="77777777" w:rsidR="00B7243A" w:rsidRPr="005E3EB5" w:rsidRDefault="00B7243A" w:rsidP="00B7243A">
      <w:pPr>
        <w:spacing w:line="240" w:lineRule="auto"/>
        <w:contextualSpacing/>
        <w:rPr>
          <w:sz w:val="24"/>
          <w:szCs w:val="24"/>
        </w:rPr>
      </w:pPr>
    </w:p>
    <w:p w14:paraId="1643CF41" w14:textId="77777777" w:rsidR="00B7243A" w:rsidRPr="005E3EB5" w:rsidRDefault="00B7243A" w:rsidP="00B7243A">
      <w:pPr>
        <w:spacing w:line="240" w:lineRule="auto"/>
        <w:contextualSpacing/>
        <w:rPr>
          <w:sz w:val="24"/>
          <w:szCs w:val="24"/>
        </w:rPr>
      </w:pPr>
      <w:r w:rsidRPr="005E3EB5">
        <w:rPr>
          <w:sz w:val="24"/>
          <w:szCs w:val="24"/>
        </w:rPr>
        <w:t>Som ovan</w:t>
      </w:r>
    </w:p>
    <w:p w14:paraId="4272AB35" w14:textId="77777777" w:rsidR="00B7243A" w:rsidRPr="005E3EB5" w:rsidRDefault="00B7243A" w:rsidP="00B7243A">
      <w:pPr>
        <w:spacing w:line="240" w:lineRule="auto"/>
        <w:contextualSpacing/>
        <w:rPr>
          <w:sz w:val="24"/>
          <w:szCs w:val="24"/>
        </w:rPr>
      </w:pPr>
    </w:p>
    <w:p w14:paraId="441EEBBE" w14:textId="77777777" w:rsidR="00B7243A" w:rsidRPr="00B5781D" w:rsidRDefault="00B7243A" w:rsidP="00B7243A">
      <w:pPr>
        <w:spacing w:line="240" w:lineRule="auto"/>
        <w:contextualSpacing/>
        <w:rPr>
          <w:sz w:val="24"/>
          <w:szCs w:val="24"/>
        </w:rPr>
      </w:pPr>
      <w:r w:rsidRPr="00B5781D">
        <w:rPr>
          <w:sz w:val="24"/>
          <w:szCs w:val="24"/>
          <w:highlight w:val="yellow"/>
        </w:rPr>
        <w:t>NN</w:t>
      </w:r>
    </w:p>
    <w:p w14:paraId="6BAACCEC" w14:textId="77777777" w:rsidR="008506D6" w:rsidRDefault="008506D6"/>
    <w:sectPr w:rsidR="0085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37D"/>
    <w:multiLevelType w:val="hybridMultilevel"/>
    <w:tmpl w:val="5C62AE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3E37"/>
    <w:multiLevelType w:val="hybridMultilevel"/>
    <w:tmpl w:val="5C62AE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3A"/>
    <w:rsid w:val="000A32F8"/>
    <w:rsid w:val="00165753"/>
    <w:rsid w:val="003E6FDF"/>
    <w:rsid w:val="00513E32"/>
    <w:rsid w:val="005C3558"/>
    <w:rsid w:val="00837C1F"/>
    <w:rsid w:val="00840553"/>
    <w:rsid w:val="008506D6"/>
    <w:rsid w:val="00B209FD"/>
    <w:rsid w:val="00B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BFDE"/>
  <w15:chartTrackingRefBased/>
  <w15:docId w15:val="{365A5AF8-58CA-4B03-9B30-911B23A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Eva Darenius Asp</cp:lastModifiedBy>
  <cp:revision>2</cp:revision>
  <dcterms:created xsi:type="dcterms:W3CDTF">2021-11-11T18:00:00Z</dcterms:created>
  <dcterms:modified xsi:type="dcterms:W3CDTF">2021-11-11T18:00:00Z</dcterms:modified>
</cp:coreProperties>
</file>